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0" w:rsidRDefault="00306E50" w:rsidP="00306E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19.02.2021 г. №7</w:t>
      </w:r>
    </w:p>
    <w:p w:rsidR="00306E50" w:rsidRDefault="00306E50" w:rsidP="00306E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6E50" w:rsidRDefault="00306E50" w:rsidP="00306E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06E50" w:rsidRDefault="00306E50" w:rsidP="00306E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306E50" w:rsidRPr="00504815" w:rsidRDefault="00306E50" w:rsidP="00306E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4815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306E50" w:rsidRDefault="00306E50" w:rsidP="00306E50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ПОСТАНОВЛЕНИЕ</w:t>
      </w:r>
    </w:p>
    <w:p w:rsidR="00306E50" w:rsidRDefault="00306E50" w:rsidP="0030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ПРОВЕДЕНИИ НЕОТЛОЖНЫХ  ПРОТИВОПАВОДКОВЫХ  МЕРОПРИЯТИЙ НА ТЕРРИТОРИИ МО «ХОХОРСК»</w:t>
      </w:r>
    </w:p>
    <w:p w:rsidR="00306E50" w:rsidRDefault="00306E50" w:rsidP="0030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Руководствуясь федеральным законом «О защите населения и территорий от ЧС природного и техногенного характера №68 от 21.12.94г., в соответствии со статьёй 68 Водного кодекса РФ и в целях обеспечения мероприятий, по предупреждению ЧС в паводковый период 2019 года, на территории  МО «Хохорск», </w:t>
      </w:r>
    </w:p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ПОСТАНОВЛЯЮ: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о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муниципального образования «Хохорск» (Приложение 1).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состав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муниципального образования «Хохорск» (Приложение 2).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 мероприятий по предупреждению и ликвидации ЧС в весенне-паводковый период 2021 года (Приложение №3).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(Приложение №4).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муниципального образования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306E50" w:rsidRDefault="00306E50" w:rsidP="00306E50">
      <w:pPr>
        <w:tabs>
          <w:tab w:val="left" w:pos="517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06E50" w:rsidRDefault="00306E50" w:rsidP="00306E50">
      <w:pPr>
        <w:tabs>
          <w:tab w:val="left" w:pos="5174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306E50" w:rsidRDefault="00306E50" w:rsidP="00306E50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</w:p>
    <w:p w:rsidR="00306E50" w:rsidRDefault="00306E50" w:rsidP="00306E50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к постановлению 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«Хохорск» №7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19.02.2021 г.</w:t>
      </w:r>
    </w:p>
    <w:p w:rsidR="00306E50" w:rsidRDefault="00306E50" w:rsidP="00306E50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6E50" w:rsidRDefault="00306E50" w:rsidP="00306E50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6E50" w:rsidRDefault="00306E50" w:rsidP="00306E50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306E50" w:rsidRDefault="00306E50" w:rsidP="00306E50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комиссии МО «Хохорск»</w:t>
      </w:r>
    </w:p>
    <w:p w:rsidR="00306E50" w:rsidRDefault="00306E50" w:rsidP="00306E50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Противопаводковая</w:t>
      </w:r>
      <w:proofErr w:type="spellEnd"/>
      <w:r>
        <w:rPr>
          <w:rFonts w:ascii="Arial" w:hAnsi="Arial" w:cs="Arial"/>
          <w:sz w:val="24"/>
          <w:szCs w:val="24"/>
        </w:rPr>
        <w:t xml:space="preserve"> комиссия МО «Хохорск» (комиссия) организует разработку и координирует деятельность предприятий, учреждений и организаций </w:t>
      </w:r>
      <w:r>
        <w:rPr>
          <w:rFonts w:ascii="Arial" w:hAnsi="Arial" w:cs="Arial"/>
          <w:sz w:val="24"/>
          <w:szCs w:val="24"/>
        </w:rPr>
        <w:lastRenderedPageBreak/>
        <w:t>при осуществлении комплекса мер по защите населения, предупреждению и ликвидации последствий паводков и наводнений.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 законодательством, постановлениями и распоряжениями Правительства Российской Федерации, постановлениями и распоряжениями Иркутской области, распоряжениями Губернатора Иркутской области, распоряжениями и постановлениями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настоящим Положением.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>
        <w:rPr>
          <w:rFonts w:ascii="Arial" w:hAnsi="Arial" w:cs="Arial"/>
          <w:sz w:val="24"/>
          <w:szCs w:val="24"/>
        </w:rPr>
        <w:t xml:space="preserve">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 и наводнения, а также рассмотрение прогнозов весенних и летне-осенних паводков на реке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>
        <w:rPr>
          <w:rFonts w:ascii="Arial" w:hAnsi="Arial" w:cs="Arial"/>
          <w:sz w:val="24"/>
          <w:szCs w:val="24"/>
        </w:rPr>
        <w:t xml:space="preserve"> и талых вод для принятия неотложных мер по предупреждению и уменьшению разрушительных последствий подтоплений и наводнений, обеспечению безаварийного пропуска паводков.</w:t>
      </w:r>
      <w:proofErr w:type="gramEnd"/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Координация деятельности предприятий, организаций и учреждений по защите населения, эвакуации его в необходимых случаях из территории наводнения и организации жизнеобеспечения, предотвращению подтопления и затопления населенных пунктов, производственных и непроизводственных объектов паводковыми водами, ликвидации негативных последствий наводнений.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Осуществление контроля за своевременным и качественным выполнением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Систематическое информирование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состоит из руководителей организаций, предприятий, учреждений МО «Хохорск». Персональный состав комиссии утверждается постановлением администрации МО «Хохорск». Заседания комиссии проводятся по мере необходимости.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Комиссию возглавляет председатель комиссии – Глава администрации муниципального образования «Хохорск».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Комиссии предоставляется право: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МО «Хохорск».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Запрашивать и получать от предприятий, организаций и учреждений сведения и материалы, необходимые для работы комиссии.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Проверять выполнение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предприятиями, организациями, учреждениями и населением МО «Хохорск».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 и наводнений.</w:t>
      </w:r>
    </w:p>
    <w:p w:rsidR="00306E50" w:rsidRDefault="00306E50" w:rsidP="00306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При необходимости выходить с предложениями о выделении ассигнований из районного и областного бюджетов, а также материально-технических ресурсов для предупреждения и ликвидации последствий подтоплений и наводнения.</w:t>
      </w:r>
    </w:p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к постановлению 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«Хохорск» №7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19.02.2021 г.</w:t>
      </w:r>
    </w:p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pStyle w:val="2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Состав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комиссии МО «Хохорск»</w:t>
      </w:r>
    </w:p>
    <w:p w:rsidR="00306E50" w:rsidRDefault="00306E50" w:rsidP="00306E50">
      <w:pPr>
        <w:pStyle w:val="2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410"/>
      </w:tblGrid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Барлуков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комиссии, Глава администрации 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89041593976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комиссии,</w:t>
            </w:r>
          </w:p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89027690318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 С.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комиссии,</w:t>
            </w:r>
          </w:p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ГОЧС и ПБ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89526236294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Т.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комиссии, директор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89041336484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Заптуев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В.М.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комиссии,</w:t>
            </w:r>
          </w:p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УУП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89500556967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Архинчеева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комиссии,</w:t>
            </w:r>
          </w:p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Заведующая МУЗ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89526167248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Ангаткин Д.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комиссии, завхоз 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89500756529</w:t>
            </w:r>
          </w:p>
        </w:tc>
      </w:tr>
      <w:tr w:rsidR="00306E50" w:rsidTr="005E4B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комиссии, депутат Думы 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89086506369</w:t>
            </w:r>
          </w:p>
        </w:tc>
      </w:tr>
    </w:tbl>
    <w:p w:rsidR="00306E50" w:rsidRDefault="00306E50" w:rsidP="00306E50"/>
    <w:p w:rsidR="00306E50" w:rsidRDefault="00306E50" w:rsidP="00306E50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№3 к постановлению 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«Хохорск» №7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19.02.2021 г.</w:t>
      </w:r>
    </w:p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306E50" w:rsidRDefault="00306E50" w:rsidP="00306E50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2021 году.</w:t>
      </w:r>
    </w:p>
    <w:p w:rsidR="00306E50" w:rsidRDefault="00306E50" w:rsidP="00306E50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Подготовить планы мероприятий по предупреждению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01.03.21.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ГО ЧС и ПБ</w:t>
            </w:r>
          </w:p>
        </w:tc>
      </w:tr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Обследовать водопропускные</w:t>
            </w:r>
          </w:p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До 15.03.21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ГОЧС и ПБ, сторож, заведующий хозяйством МБУК</w:t>
            </w:r>
          </w:p>
        </w:tc>
      </w:tr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Разработать схему оповещения для оперативного информирования населения о возможном 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Администрация, Депутаты Думы, члены административного Совета </w:t>
            </w:r>
          </w:p>
        </w:tc>
      </w:tr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администрации, социальные работники</w:t>
            </w:r>
          </w:p>
        </w:tc>
      </w:tr>
      <w:tr w:rsidR="00306E50" w:rsidTr="005E4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50" w:rsidRDefault="00306E50" w:rsidP="005E4B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</w:tbl>
    <w:p w:rsidR="00306E50" w:rsidRDefault="00306E50" w:rsidP="00306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50" w:rsidRDefault="00306E50" w:rsidP="00306E50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</w:p>
    <w:p w:rsidR="00306E50" w:rsidRDefault="00306E50" w:rsidP="00306E50">
      <w:pPr>
        <w:tabs>
          <w:tab w:val="left" w:pos="5174"/>
        </w:tabs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№4 к постановлению 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«Хохорск» №7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19.02.2021 г.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2162"/>
        <w:gridCol w:w="2528"/>
        <w:gridCol w:w="2511"/>
        <w:gridCol w:w="1991"/>
      </w:tblGrid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ответственного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</w:tr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Хохорск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Подгорная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 М.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89501390618</w:t>
            </w:r>
          </w:p>
        </w:tc>
      </w:tr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Мадаева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З.Д.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89500860408</w:t>
            </w:r>
          </w:p>
        </w:tc>
      </w:tr>
      <w:tr w:rsidR="00306E50" w:rsidTr="005E4B1E">
        <w:trPr>
          <w:trHeight w:val="357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Батудаева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89086511449</w:t>
            </w:r>
          </w:p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Ижилха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Сонголова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89027617915</w:t>
            </w:r>
          </w:p>
        </w:tc>
      </w:tr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Гайзатулина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89041306113</w:t>
            </w:r>
          </w:p>
        </w:tc>
      </w:tr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Нововоскресенка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Немская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89500814754</w:t>
            </w:r>
          </w:p>
        </w:tc>
      </w:tr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д. Харатирген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89500702533</w:t>
            </w:r>
          </w:p>
        </w:tc>
      </w:tr>
      <w:tr w:rsidR="00306E50" w:rsidTr="005E4B1E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Доманова Н.Р.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E50" w:rsidRDefault="00306E50" w:rsidP="005E4B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89041306807</w:t>
            </w:r>
          </w:p>
        </w:tc>
      </w:tr>
    </w:tbl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Номера телефонов:  Глава администрации:   89041593976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Заместитель главы администрации:  89027690318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Диспетчерская служба администрации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8(39538) 25-723 (круглосуточно)                           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89500627125 (сотовый)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Пожарная охрана                    101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Полиция                                   102</w:t>
      </w:r>
    </w:p>
    <w:p w:rsidR="00306E50" w:rsidRDefault="00306E50" w:rsidP="0030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Скорая помощь                        103</w:t>
      </w:r>
    </w:p>
    <w:p w:rsidR="00306E50" w:rsidRDefault="00306E50" w:rsidP="00306E50">
      <w:pPr>
        <w:spacing w:after="0" w:line="240" w:lineRule="auto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6E50" w:rsidRDefault="00306E50" w:rsidP="00306E50"/>
    <w:p w:rsidR="00320923" w:rsidRDefault="00320923">
      <w:bookmarkStart w:id="0" w:name="_GoBack"/>
      <w:bookmarkEnd w:id="0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1E6FF2"/>
    <w:rsid w:val="00306E50"/>
    <w:rsid w:val="0032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6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6E50"/>
    <w:rPr>
      <w:rFonts w:eastAsiaTheme="minorEastAsia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06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6E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6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6E50"/>
    <w:rPr>
      <w:rFonts w:eastAsiaTheme="minorEastAsia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06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6E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2021-05-14T00:35:00Z</dcterms:created>
  <dcterms:modified xsi:type="dcterms:W3CDTF">2021-05-14T00:35:00Z</dcterms:modified>
</cp:coreProperties>
</file>